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European Union (EU)</w:t>
      </w:r>
      <w:r w:rsidDel="00000000" w:rsidR="00000000" w:rsidRPr="00000000">
        <w:rPr>
          <w:rFonts w:ascii="Montserrat" w:cs="Montserrat" w:eastAsia="Montserrat" w:hAnsi="Montserrat"/>
          <w:sz w:val="24"/>
          <w:szCs w:val="24"/>
          <w:highlight w:val="white"/>
          <w:rtl w:val="0"/>
        </w:rPr>
        <w:t xml:space="preserve"> is an</w:t>
      </w:r>
      <w:r w:rsidDel="00000000" w:rsidR="00000000" w:rsidRPr="00000000">
        <w:rPr>
          <w:rFonts w:ascii="Montserrat" w:cs="Montserrat" w:eastAsia="Montserrat" w:hAnsi="Montserrat"/>
          <w:sz w:val="24"/>
          <w:szCs w:val="24"/>
          <w:highlight w:val="white"/>
          <w:rtl w:val="0"/>
        </w:rPr>
        <w:t xml:space="preserve"> </w:t>
      </w:r>
      <w:hyperlink r:id="rId6">
        <w:r w:rsidDel="00000000" w:rsidR="00000000" w:rsidRPr="00000000">
          <w:rPr>
            <w:rFonts w:ascii="Montserrat" w:cs="Montserrat" w:eastAsia="Montserrat" w:hAnsi="Montserrat"/>
            <w:sz w:val="24"/>
            <w:szCs w:val="24"/>
            <w:highlight w:val="white"/>
            <w:rtl w:val="0"/>
          </w:rPr>
          <w:t xml:space="preserve">international organization</w:t>
        </w:r>
      </w:hyperlink>
      <w:r w:rsidDel="00000000" w:rsidR="00000000" w:rsidRPr="00000000">
        <w:rPr>
          <w:rFonts w:ascii="Montserrat" w:cs="Montserrat" w:eastAsia="Montserrat" w:hAnsi="Montserrat"/>
          <w:sz w:val="24"/>
          <w:szCs w:val="24"/>
          <w:highlight w:val="white"/>
          <w:rtl w:val="0"/>
        </w:rPr>
        <w:t xml:space="preserve"> </w:t>
      </w:r>
      <w:hyperlink r:id="rId7">
        <w:r w:rsidDel="00000000" w:rsidR="00000000" w:rsidRPr="00000000">
          <w:rPr>
            <w:rFonts w:ascii="Montserrat" w:cs="Montserrat" w:eastAsia="Montserrat" w:hAnsi="Montserrat"/>
            <w:sz w:val="24"/>
            <w:szCs w:val="24"/>
            <w:highlight w:val="white"/>
            <w:rtl w:val="0"/>
          </w:rPr>
          <w:t xml:space="preserve">comprising</w:t>
        </w:r>
      </w:hyperlink>
      <w:r w:rsidDel="00000000" w:rsidR="00000000" w:rsidRPr="00000000">
        <w:rPr>
          <w:rFonts w:ascii="Montserrat" w:cs="Montserrat" w:eastAsia="Montserrat" w:hAnsi="Montserrat"/>
          <w:sz w:val="24"/>
          <w:szCs w:val="24"/>
          <w:highlight w:val="white"/>
          <w:rtl w:val="0"/>
        </w:rPr>
        <w:t xml:space="preserve"> 28 European countries and governing common economic, social, and security policies. Originally confined to western </w:t>
      </w:r>
      <w:hyperlink r:id="rId8">
        <w:r w:rsidDel="00000000" w:rsidR="00000000" w:rsidRPr="00000000">
          <w:rPr>
            <w:rFonts w:ascii="Montserrat" w:cs="Montserrat" w:eastAsia="Montserrat" w:hAnsi="Montserrat"/>
            <w:sz w:val="24"/>
            <w:szCs w:val="24"/>
            <w:highlight w:val="white"/>
            <w:rtl w:val="0"/>
          </w:rPr>
          <w:t xml:space="preserve">Europe</w:t>
        </w:r>
      </w:hyperlink>
      <w:r w:rsidDel="00000000" w:rsidR="00000000" w:rsidRPr="00000000">
        <w:rPr>
          <w:rFonts w:ascii="Montserrat" w:cs="Montserrat" w:eastAsia="Montserrat" w:hAnsi="Montserrat"/>
          <w:sz w:val="24"/>
          <w:szCs w:val="24"/>
          <w:highlight w:val="white"/>
          <w:rtl w:val="0"/>
        </w:rPr>
        <w:t xml:space="preserve">, the EU undertook a </w:t>
      </w:r>
      <w:hyperlink r:id="rId9">
        <w:r w:rsidDel="00000000" w:rsidR="00000000" w:rsidRPr="00000000">
          <w:rPr>
            <w:rFonts w:ascii="Montserrat" w:cs="Montserrat" w:eastAsia="Montserrat" w:hAnsi="Montserrat"/>
            <w:sz w:val="24"/>
            <w:szCs w:val="24"/>
            <w:highlight w:val="white"/>
            <w:rtl w:val="0"/>
          </w:rPr>
          <w:t xml:space="preserve">robust</w:t>
        </w:r>
      </w:hyperlink>
      <w:r w:rsidDel="00000000" w:rsidR="00000000" w:rsidRPr="00000000">
        <w:rPr>
          <w:rFonts w:ascii="Montserrat" w:cs="Montserrat" w:eastAsia="Montserrat" w:hAnsi="Montserrat"/>
          <w:sz w:val="24"/>
          <w:szCs w:val="24"/>
          <w:highlight w:val="white"/>
          <w:rtl w:val="0"/>
        </w:rPr>
        <w:t xml:space="preserve"> expansion into central and eastern Europe in the early 21st century. The EU was created by the </w:t>
      </w:r>
      <w:hyperlink r:id="rId10">
        <w:r w:rsidDel="00000000" w:rsidR="00000000" w:rsidRPr="00000000">
          <w:rPr>
            <w:rFonts w:ascii="Montserrat" w:cs="Montserrat" w:eastAsia="Montserrat" w:hAnsi="Montserrat"/>
            <w:sz w:val="24"/>
            <w:szCs w:val="24"/>
            <w:highlight w:val="white"/>
            <w:rtl w:val="0"/>
          </w:rPr>
          <w:t xml:space="preserve">Maastricht Treaty</w:t>
        </w:r>
      </w:hyperlink>
      <w:r w:rsidDel="00000000" w:rsidR="00000000" w:rsidRPr="00000000">
        <w:rPr>
          <w:rFonts w:ascii="Montserrat" w:cs="Montserrat" w:eastAsia="Montserrat" w:hAnsi="Montserrat"/>
          <w:sz w:val="24"/>
          <w:szCs w:val="24"/>
          <w:highlight w:val="white"/>
          <w:rtl w:val="0"/>
        </w:rPr>
        <w:t xml:space="preserve">, which entered into force on November 1, 1993. The treaty was designed to </w:t>
      </w:r>
      <w:hyperlink r:id="rId11">
        <w:r w:rsidDel="00000000" w:rsidR="00000000" w:rsidRPr="00000000">
          <w:rPr>
            <w:rFonts w:ascii="Montserrat" w:cs="Montserrat" w:eastAsia="Montserrat" w:hAnsi="Montserrat"/>
            <w:sz w:val="24"/>
            <w:szCs w:val="24"/>
            <w:highlight w:val="white"/>
            <w:rtl w:val="0"/>
          </w:rPr>
          <w:t xml:space="preserve">enhance</w:t>
        </w:r>
      </w:hyperlink>
      <w:r w:rsidDel="00000000" w:rsidR="00000000" w:rsidRPr="00000000">
        <w:rPr>
          <w:rFonts w:ascii="Montserrat" w:cs="Montserrat" w:eastAsia="Montserrat" w:hAnsi="Montserrat"/>
          <w:sz w:val="24"/>
          <w:szCs w:val="24"/>
          <w:highlight w:val="white"/>
          <w:rtl w:val="0"/>
        </w:rPr>
        <w:t xml:space="preserve"> European political and </w:t>
      </w:r>
      <w:hyperlink r:id="rId12">
        <w:r w:rsidDel="00000000" w:rsidR="00000000" w:rsidRPr="00000000">
          <w:rPr>
            <w:rFonts w:ascii="Montserrat" w:cs="Montserrat" w:eastAsia="Montserrat" w:hAnsi="Montserrat"/>
            <w:sz w:val="24"/>
            <w:szCs w:val="24"/>
            <w:highlight w:val="white"/>
            <w:rtl w:val="0"/>
          </w:rPr>
          <w:t xml:space="preserve">economic integration</w:t>
        </w:r>
      </w:hyperlink>
      <w:r w:rsidDel="00000000" w:rsidR="00000000" w:rsidRPr="00000000">
        <w:rPr>
          <w:rFonts w:ascii="Montserrat" w:cs="Montserrat" w:eastAsia="Montserrat" w:hAnsi="Montserrat"/>
          <w:sz w:val="24"/>
          <w:szCs w:val="24"/>
          <w:highlight w:val="white"/>
          <w:rtl w:val="0"/>
        </w:rPr>
        <w:t xml:space="preserve"> by creating a single </w:t>
      </w:r>
      <w:hyperlink r:id="rId13">
        <w:r w:rsidDel="00000000" w:rsidR="00000000" w:rsidRPr="00000000">
          <w:rPr>
            <w:rFonts w:ascii="Montserrat" w:cs="Montserrat" w:eastAsia="Montserrat" w:hAnsi="Montserrat"/>
            <w:sz w:val="24"/>
            <w:szCs w:val="24"/>
            <w:highlight w:val="white"/>
            <w:rtl w:val="0"/>
          </w:rPr>
          <w:t xml:space="preserve">currency</w:t>
        </w:r>
      </w:hyperlink>
      <w:r w:rsidDel="00000000" w:rsidR="00000000" w:rsidRPr="00000000">
        <w:rPr>
          <w:rFonts w:ascii="Montserrat" w:cs="Montserrat" w:eastAsia="Montserrat" w:hAnsi="Montserrat"/>
          <w:sz w:val="24"/>
          <w:szCs w:val="24"/>
          <w:highlight w:val="white"/>
          <w:rtl w:val="0"/>
        </w:rPr>
        <w:t xml:space="preserve"> (the </w:t>
      </w:r>
      <w:hyperlink r:id="rId14">
        <w:r w:rsidDel="00000000" w:rsidR="00000000" w:rsidRPr="00000000">
          <w:rPr>
            <w:rFonts w:ascii="Montserrat" w:cs="Montserrat" w:eastAsia="Montserrat" w:hAnsi="Montserrat"/>
            <w:sz w:val="24"/>
            <w:szCs w:val="24"/>
            <w:highlight w:val="white"/>
            <w:rtl w:val="0"/>
          </w:rPr>
          <w:t xml:space="preserve">euro</w:t>
        </w:r>
      </w:hyperlink>
      <w:r w:rsidDel="00000000" w:rsidR="00000000" w:rsidRPr="00000000">
        <w:rPr>
          <w:rFonts w:ascii="Montserrat" w:cs="Montserrat" w:eastAsia="Montserrat" w:hAnsi="Montserrat"/>
          <w:sz w:val="24"/>
          <w:szCs w:val="24"/>
          <w:highlight w:val="white"/>
          <w:rtl w:val="0"/>
        </w:rPr>
        <w:t xml:space="preserve">), a unified foreign and security policy, and common citizenship rights and by advancing cooperation in the areas of immigration, asylum, and judicial affairs. The EU was awarded the </w:t>
      </w:r>
      <w:hyperlink r:id="rId15">
        <w:r w:rsidDel="00000000" w:rsidR="00000000" w:rsidRPr="00000000">
          <w:rPr>
            <w:rFonts w:ascii="Montserrat" w:cs="Montserrat" w:eastAsia="Montserrat" w:hAnsi="Montserrat"/>
            <w:sz w:val="24"/>
            <w:szCs w:val="24"/>
            <w:highlight w:val="white"/>
            <w:rtl w:val="0"/>
          </w:rPr>
          <w:t xml:space="preserve">Nobel Prize</w:t>
        </w:r>
      </w:hyperlink>
      <w:r w:rsidDel="00000000" w:rsidR="00000000" w:rsidRPr="00000000">
        <w:rPr>
          <w:rFonts w:ascii="Montserrat" w:cs="Montserrat" w:eastAsia="Montserrat" w:hAnsi="Montserrat"/>
          <w:sz w:val="24"/>
          <w:szCs w:val="24"/>
          <w:highlight w:val="white"/>
          <w:rtl w:val="0"/>
        </w:rPr>
        <w:t xml:space="preserve"> for Peace in 2012, in recognition of the organization’s efforts to promote peace and </w:t>
      </w:r>
      <w:hyperlink r:id="rId16">
        <w:r w:rsidDel="00000000" w:rsidR="00000000" w:rsidRPr="00000000">
          <w:rPr>
            <w:rFonts w:ascii="Montserrat" w:cs="Montserrat" w:eastAsia="Montserrat" w:hAnsi="Montserrat"/>
            <w:sz w:val="24"/>
            <w:szCs w:val="24"/>
            <w:highlight w:val="white"/>
            <w:rtl w:val="0"/>
          </w:rPr>
          <w:t xml:space="preserve">democracy</w:t>
        </w:r>
      </w:hyperlink>
      <w:r w:rsidDel="00000000" w:rsidR="00000000" w:rsidRPr="00000000">
        <w:rPr>
          <w:rFonts w:ascii="Montserrat" w:cs="Montserrat" w:eastAsia="Montserrat" w:hAnsi="Montserrat"/>
          <w:sz w:val="24"/>
          <w:szCs w:val="24"/>
          <w:highlight w:val="white"/>
          <w:rtl w:val="0"/>
        </w:rPr>
        <w:t xml:space="preserve"> in Europe.</w:t>
      </w:r>
    </w:p>
    <w:p w:rsidR="00000000" w:rsidDel="00000000" w:rsidP="00000000" w:rsidRDefault="00000000" w:rsidRPr="00000000" w14:paraId="00000004">
      <w:pPr>
        <w:rPr>
          <w:rFonts w:ascii="Montserrat" w:cs="Montserrat" w:eastAsia="Montserrat" w:hAnsi="Montserrat"/>
          <w:sz w:val="27"/>
          <w:szCs w:val="27"/>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7"/>
          <w:szCs w:val="27"/>
          <w:highlight w:val="white"/>
        </w:rPr>
      </w:pPr>
      <w:r w:rsidDel="00000000" w:rsidR="00000000" w:rsidRPr="00000000">
        <w:rPr>
          <w:rFonts w:ascii="Montserrat" w:cs="Montserrat" w:eastAsia="Montserrat" w:hAnsi="Montserrat"/>
          <w:sz w:val="27"/>
          <w:szCs w:val="27"/>
          <w:highlight w:val="white"/>
        </w:rPr>
        <w:drawing>
          <wp:inline distB="114300" distT="114300" distL="114300" distR="114300">
            <wp:extent cx="5943600" cy="4491038"/>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44910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Montserrat" w:cs="Montserrat" w:eastAsia="Montserrat" w:hAnsi="Montserrat"/>
          <w:sz w:val="27"/>
          <w:szCs w:val="27"/>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7"/>
          <w:szCs w:val="27"/>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sz w:val="48"/>
          <w:szCs w:val="48"/>
          <w:highlight w:val="white"/>
        </w:rPr>
      </w:pPr>
      <w:r w:rsidDel="00000000" w:rsidR="00000000" w:rsidRPr="00000000">
        <w:rPr>
          <w:rtl w:val="0"/>
        </w:rPr>
      </w:r>
    </w:p>
    <w:p w:rsidR="00000000" w:rsidDel="00000000" w:rsidP="00000000" w:rsidRDefault="00000000" w:rsidRPr="00000000" w14:paraId="00000009">
      <w:pPr>
        <w:jc w:val="center"/>
        <w:rPr>
          <w:rFonts w:ascii="Montserrat" w:cs="Montserrat" w:eastAsia="Montserrat" w:hAnsi="Montserrat"/>
          <w:b w:val="1"/>
          <w:sz w:val="48"/>
          <w:szCs w:val="48"/>
          <w:highlight w:val="white"/>
        </w:rPr>
      </w:pPr>
      <w:r w:rsidDel="00000000" w:rsidR="00000000" w:rsidRPr="00000000">
        <w:rPr>
          <w:rFonts w:ascii="Montserrat" w:cs="Montserrat" w:eastAsia="Montserrat" w:hAnsi="Montserrat"/>
          <w:b w:val="1"/>
          <w:sz w:val="48"/>
          <w:szCs w:val="48"/>
          <w:highlight w:val="white"/>
          <w:rtl w:val="0"/>
        </w:rPr>
        <w:t xml:space="preserve">International Governments</w:t>
      </w:r>
    </w:p>
    <w:p w:rsidR="00000000" w:rsidDel="00000000" w:rsidP="00000000" w:rsidRDefault="00000000" w:rsidRPr="00000000" w14:paraId="0000000A">
      <w:pPr>
        <w:jc w:val="center"/>
        <w:rPr>
          <w:rFonts w:ascii="Montserrat" w:cs="Montserrat" w:eastAsia="Montserrat" w:hAnsi="Montserrat"/>
          <w:sz w:val="27"/>
          <w:szCs w:val="27"/>
          <w:highlight w:val="white"/>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World War I began in 1914. The United States entered in 1917. Why didn’t the United States enter sooner?</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br w:type="textWrapping"/>
        <w:br w:type="textWrapping"/>
        <w:br w:type="textWrapping"/>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World War II began in 1939. The United States did not enter until 1941. Why did the United States enter sooner? </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br w:type="textWrapping"/>
        <w:br w:type="textWrapping"/>
        <w:br w:type="textWrapping"/>
        <w:br w:type="textWrapping"/>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Did “staying out” of foreign wars protect the United States? Why or why not? </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br w:type="textWrapping"/>
        <w:br w:type="textWrapping"/>
        <w:br w:type="textWrapping"/>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1945, 50 nations of the world met and formed the United Nations (UN).</w:t>
      </w:r>
    </w:p>
    <w:p w:rsidR="00000000" w:rsidDel="00000000" w:rsidP="00000000" w:rsidRDefault="00000000" w:rsidRPr="00000000" w14:paraId="00000015">
      <w:pPr>
        <w:numPr>
          <w:ilvl w:val="0"/>
          <w:numId w:val="2"/>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Why was the UN formed? </w:t>
        <w:br w:type="textWrapping"/>
        <w:br w:type="textWrapping"/>
        <w:br w:type="textWrapping"/>
      </w:r>
    </w:p>
    <w:p w:rsidR="00000000" w:rsidDel="00000000" w:rsidP="00000000" w:rsidRDefault="00000000" w:rsidRPr="00000000" w14:paraId="00000016">
      <w:pPr>
        <w:numPr>
          <w:ilvl w:val="0"/>
          <w:numId w:val="2"/>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is its main purpose/mission? </w:t>
        <w:br w:type="textWrapping"/>
        <w:br w:type="textWrapping"/>
      </w:r>
    </w:p>
    <w:p w:rsidR="00000000" w:rsidDel="00000000" w:rsidP="00000000" w:rsidRDefault="00000000" w:rsidRPr="00000000" w14:paraId="00000017">
      <w:pPr>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numPr>
          <w:ilvl w:val="0"/>
          <w:numId w:val="2"/>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Where was it written and where is it based? What does this show? </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other international governmental or military alliance do you know about? </w:t>
        <w:br w:type="textWrapping"/>
        <w:br w:type="textWrapping"/>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other issues could be solved better with an international approach? </w:t>
      </w:r>
    </w:p>
    <w:p w:rsidR="00000000" w:rsidDel="00000000" w:rsidP="00000000" w:rsidRDefault="00000000" w:rsidRPr="00000000" w14:paraId="0000001E">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highlight w:val="whit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What powers do governments have?</w:t>
            </w:r>
            <w:r w:rsidDel="00000000" w:rsidR="00000000" w:rsidRPr="00000000">
              <w:rPr>
                <w:rFonts w:ascii="Times New Roman" w:cs="Times New Roman" w:eastAsia="Times New Roman" w:hAnsi="Times New Roman"/>
                <w:sz w:val="24"/>
                <w:szCs w:val="24"/>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What powers do citizens have?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39">
      <w:pPr>
        <w:ind w:left="0" w:firstLine="0"/>
        <w:rPr>
          <w:rFonts w:ascii="Times New Roman" w:cs="Times New Roman" w:eastAsia="Times New Roman" w:hAnsi="Times New Roman"/>
          <w:sz w:val="24"/>
          <w:szCs w:val="24"/>
          <w:highlight w:val="white"/>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 are these powers derived from?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42">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Agenda: </w:t>
      </w:r>
    </w:p>
    <w:p w:rsidR="00000000" w:rsidDel="00000000" w:rsidP="00000000" w:rsidRDefault="00000000" w:rsidRPr="00000000" w14:paraId="00000044">
      <w:pPr>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Day 5 </w:t>
      </w:r>
    </w:p>
    <w:p w:rsidR="00000000" w:rsidDel="00000000" w:rsidP="00000000" w:rsidRDefault="00000000" w:rsidRPr="00000000" w14:paraId="00000045">
      <w:pPr>
        <w:ind w:left="0" w:firstLine="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Essential Questions: </w:t>
      </w:r>
    </w:p>
    <w:p w:rsidR="00000000" w:rsidDel="00000000" w:rsidP="00000000" w:rsidRDefault="00000000" w:rsidRPr="00000000" w14:paraId="00000047">
      <w:pPr>
        <w:numPr>
          <w:ilvl w:val="0"/>
          <w:numId w:val="4"/>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How does free trade encourage world peace? </w:t>
      </w:r>
    </w:p>
    <w:p w:rsidR="00000000" w:rsidDel="00000000" w:rsidP="00000000" w:rsidRDefault="00000000" w:rsidRPr="00000000" w14:paraId="00000048">
      <w:pPr>
        <w:numPr>
          <w:ilvl w:val="0"/>
          <w:numId w:val="4"/>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Where do governments derive their power from? </w:t>
      </w:r>
    </w:p>
    <w:p w:rsidR="00000000" w:rsidDel="00000000" w:rsidP="00000000" w:rsidRDefault="00000000" w:rsidRPr="00000000" w14:paraId="00000049">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numPr>
          <w:ilvl w:val="0"/>
          <w:numId w:val="3"/>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“Do Now” - Constitution Day</w:t>
      </w:r>
    </w:p>
    <w:p w:rsidR="00000000" w:rsidDel="00000000" w:rsidP="00000000" w:rsidRDefault="00000000" w:rsidRPr="00000000" w14:paraId="0000004B">
      <w:pPr>
        <w:numPr>
          <w:ilvl w:val="0"/>
          <w:numId w:val="3"/>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Isolationism v Free Trade</w:t>
      </w:r>
    </w:p>
    <w:p w:rsidR="00000000" w:rsidDel="00000000" w:rsidP="00000000" w:rsidRDefault="00000000" w:rsidRPr="00000000" w14:paraId="0000004C">
      <w:pPr>
        <w:numPr>
          <w:ilvl w:val="0"/>
          <w:numId w:val="3"/>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The European Union -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https://europa.eu/european-union/index_en</w:t>
        </w:r>
      </w:hyperlink>
      <w:r w:rsidDel="00000000" w:rsidR="00000000" w:rsidRPr="00000000">
        <w:rPr>
          <w:rtl w:val="0"/>
        </w:rPr>
      </w:r>
    </w:p>
    <w:p w:rsidR="00000000" w:rsidDel="00000000" w:rsidP="00000000" w:rsidRDefault="00000000" w:rsidRPr="00000000" w14:paraId="0000004D">
      <w:pPr>
        <w:numPr>
          <w:ilvl w:val="0"/>
          <w:numId w:val="3"/>
        </w:numPr>
        <w:ind w:left="720" w:hanging="360"/>
        <w:jc w:val="center"/>
        <w:rPr>
          <w:rFonts w:ascii="Times New Roman" w:cs="Times New Roman" w:eastAsia="Times New Roman" w:hAnsi="Times New Roman"/>
          <w:sz w:val="24"/>
          <w:szCs w:val="24"/>
          <w:highlight w:val="white"/>
          <w:u w:val="none"/>
        </w:rPr>
      </w:pP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http://gametheory101.com/courses/international-relations-101/the-mcdonalds-peace-theory/</w:t>
        </w:r>
      </w:hyperlink>
      <w:r w:rsidDel="00000000" w:rsidR="00000000" w:rsidRPr="00000000">
        <w:rPr>
          <w:rtl w:val="0"/>
        </w:rPr>
      </w:r>
    </w:p>
    <w:p w:rsidR="00000000" w:rsidDel="00000000" w:rsidP="00000000" w:rsidRDefault="00000000" w:rsidRPr="00000000" w14:paraId="0000004E">
      <w:pPr>
        <w:numPr>
          <w:ilvl w:val="0"/>
          <w:numId w:val="3"/>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Where is power derived from? </w:t>
      </w:r>
    </w:p>
    <w:p w:rsidR="00000000" w:rsidDel="00000000" w:rsidP="00000000" w:rsidRDefault="00000000" w:rsidRPr="00000000" w14:paraId="0000004F">
      <w:pPr>
        <w:numPr>
          <w:ilvl w:val="0"/>
          <w:numId w:val="3"/>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“Closure” - does globalization promote individual freedoms? Why or why not?</w:t>
      </w:r>
    </w:p>
    <w:p w:rsidR="00000000" w:rsidDel="00000000" w:rsidP="00000000" w:rsidRDefault="00000000" w:rsidRPr="00000000" w14:paraId="00000050">
      <w:pPr>
        <w:numPr>
          <w:ilvl w:val="0"/>
          <w:numId w:val="3"/>
        </w:numPr>
        <w:ind w:left="720" w:hanging="360"/>
        <w:jc w:val="center"/>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HW - Country Packet </w:t>
      </w:r>
      <w:r w:rsidDel="00000000" w:rsidR="00000000" w:rsidRPr="00000000">
        <w:rPr>
          <w:rtl w:val="0"/>
        </w:rPr>
      </w:r>
    </w:p>
    <w:p w:rsidR="00000000" w:rsidDel="00000000" w:rsidP="00000000" w:rsidRDefault="00000000" w:rsidRPr="00000000" w14:paraId="00000051">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sz w:val="44"/>
          <w:szCs w:val="44"/>
          <w:highlight w:val="white"/>
        </w:rPr>
      </w:pPr>
      <w:r w:rsidDel="00000000" w:rsidR="00000000" w:rsidRPr="00000000">
        <w:rPr>
          <w:rFonts w:ascii="Times New Roman" w:cs="Times New Roman" w:eastAsia="Times New Roman" w:hAnsi="Times New Roman"/>
          <w:sz w:val="44"/>
          <w:szCs w:val="44"/>
          <w:highlight w:val="white"/>
          <w:rtl w:val="0"/>
        </w:rPr>
        <w:t xml:space="preserve">Preamble:</w:t>
      </w:r>
    </w:p>
    <w:p w:rsidR="00000000" w:rsidDel="00000000" w:rsidP="00000000" w:rsidRDefault="00000000" w:rsidRPr="00000000" w14:paraId="00000068">
      <w:pPr>
        <w:jc w:val="center"/>
        <w:rPr>
          <w:rFonts w:ascii="Times New Roman" w:cs="Times New Roman" w:eastAsia="Times New Roman" w:hAnsi="Times New Roman"/>
          <w:sz w:val="44"/>
          <w:szCs w:val="44"/>
          <w:highlight w:val="white"/>
        </w:rPr>
      </w:pPr>
      <w:r w:rsidDel="00000000" w:rsidR="00000000" w:rsidRPr="00000000">
        <w:rPr>
          <w:rFonts w:ascii="Times New Roman" w:cs="Times New Roman" w:eastAsia="Times New Roman" w:hAnsi="Times New Roman"/>
          <w:sz w:val="44"/>
          <w:szCs w:val="44"/>
          <w:highlight w:val="white"/>
          <w:rtl w:val="0"/>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rsidR="00000000" w:rsidDel="00000000" w:rsidP="00000000" w:rsidRDefault="00000000" w:rsidRPr="00000000" w14:paraId="00000069">
      <w:pPr>
        <w:jc w:val="center"/>
        <w:rPr>
          <w:rFonts w:ascii="Times New Roman" w:cs="Times New Roman" w:eastAsia="Times New Roman" w:hAnsi="Times New Roman"/>
          <w:sz w:val="24"/>
          <w:szCs w:val="24"/>
          <w:highlight w:val="white"/>
        </w:rPr>
      </w:pP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t xml:space="preserve">Global History and Geography 10 </w:t>
      <w:tab/>
      <w:tab/>
      <w:tab/>
      <w:tab/>
      <w:tab/>
      <w:tab/>
      <w:t xml:space="preserve">Name___________</w:t>
    </w:r>
  </w:p>
  <w:p w:rsidR="00000000" w:rsidDel="00000000" w:rsidP="00000000" w:rsidRDefault="00000000" w:rsidRPr="00000000" w14:paraId="0000006B">
    <w:pPr>
      <w:rPr/>
    </w:pPr>
    <w:r w:rsidDel="00000000" w:rsidR="00000000" w:rsidRPr="00000000">
      <w:rPr>
        <w:rtl w:val="0"/>
      </w:rPr>
      <w:t xml:space="preserve">Globalization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erriam-webster.com/dictionary/enhance" TargetMode="External"/><Relationship Id="rId10" Type="http://schemas.openxmlformats.org/officeDocument/2006/relationships/hyperlink" Target="https://www.britannica.com/event/Maastricht-Treaty" TargetMode="External"/><Relationship Id="rId13" Type="http://schemas.openxmlformats.org/officeDocument/2006/relationships/hyperlink" Target="https://www.britannica.com/topic/currency" TargetMode="External"/><Relationship Id="rId12" Type="http://schemas.openxmlformats.org/officeDocument/2006/relationships/hyperlink" Target="https://www.britannica.com/topic/economic-integ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riam-webster.com/dictionary/robust" TargetMode="External"/><Relationship Id="rId15" Type="http://schemas.openxmlformats.org/officeDocument/2006/relationships/hyperlink" Target="https://www.britannica.com/topic/Nobel-Prize" TargetMode="External"/><Relationship Id="rId14" Type="http://schemas.openxmlformats.org/officeDocument/2006/relationships/hyperlink" Target="https://www.britannica.com/topic/euro" TargetMode="External"/><Relationship Id="rId17" Type="http://schemas.openxmlformats.org/officeDocument/2006/relationships/image" Target="media/image1.png"/><Relationship Id="rId16" Type="http://schemas.openxmlformats.org/officeDocument/2006/relationships/hyperlink" Target="https://www.merriam-webster.com/dictionary/democracy" TargetMode="External"/><Relationship Id="rId5" Type="http://schemas.openxmlformats.org/officeDocument/2006/relationships/styles" Target="styles.xml"/><Relationship Id="rId19" Type="http://schemas.openxmlformats.org/officeDocument/2006/relationships/hyperlink" Target="http://gametheory101.com/courses/international-relations-101/the-mcdonalds-peace-theory/" TargetMode="External"/><Relationship Id="rId6" Type="http://schemas.openxmlformats.org/officeDocument/2006/relationships/hyperlink" Target="https://www.britannica.com/topic/international-organization" TargetMode="External"/><Relationship Id="rId18" Type="http://schemas.openxmlformats.org/officeDocument/2006/relationships/hyperlink" Target="https://europa.eu/european-union/index_en" TargetMode="External"/><Relationship Id="rId7" Type="http://schemas.openxmlformats.org/officeDocument/2006/relationships/hyperlink" Target="https://www.merriam-webster.com/dictionary/comprising" TargetMode="External"/><Relationship Id="rId8" Type="http://schemas.openxmlformats.org/officeDocument/2006/relationships/hyperlink" Target="https://www.britannica.com/place/Euro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